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FA" w:rsidRDefault="007E00D4">
      <w:pPr>
        <w:pStyle w:val="Heading1"/>
        <w:numPr>
          <w:ilvl w:val="0"/>
          <w:numId w:val="2"/>
        </w:numPr>
        <w:tabs>
          <w:tab w:val="left" w:pos="728"/>
        </w:tabs>
        <w:spacing w:before="69"/>
        <w:ind w:hanging="307"/>
        <w:rPr>
          <w:rFonts w:ascii="Arial"/>
        </w:rPr>
      </w:pPr>
      <w:bookmarkStart w:id="0" w:name="_GoBack"/>
      <w:bookmarkEnd w:id="0"/>
      <w:r>
        <w:rPr>
          <w:rFonts w:ascii="Arial"/>
        </w:rPr>
        <w:t>Notifier:</w:t>
      </w:r>
    </w:p>
    <w:p w:rsidR="002318FA" w:rsidRDefault="007E00D4">
      <w:pPr>
        <w:pStyle w:val="ListParagraph"/>
        <w:numPr>
          <w:ilvl w:val="0"/>
          <w:numId w:val="2"/>
        </w:numPr>
        <w:tabs>
          <w:tab w:val="left" w:pos="728"/>
          <w:tab w:val="left" w:pos="5662"/>
        </w:tabs>
        <w:spacing w:before="120"/>
        <w:ind w:hanging="307"/>
        <w:rPr>
          <w:b/>
          <w:sz w:val="24"/>
        </w:rPr>
      </w:pPr>
      <w:r>
        <w:rPr>
          <w:b/>
          <w:sz w:val="24"/>
        </w:rPr>
        <w:t>Patient</w:t>
      </w:r>
      <w:r>
        <w:rPr>
          <w:b/>
          <w:spacing w:val="-6"/>
          <w:sz w:val="24"/>
        </w:rPr>
        <w:t xml:space="preserve"> </w:t>
      </w:r>
      <w:r>
        <w:rPr>
          <w:b/>
          <w:sz w:val="24"/>
        </w:rPr>
        <w:t>Name:</w:t>
      </w:r>
      <w:r>
        <w:rPr>
          <w:b/>
          <w:sz w:val="24"/>
        </w:rPr>
        <w:tab/>
        <w:t>C. Identification</w:t>
      </w:r>
      <w:r>
        <w:rPr>
          <w:b/>
          <w:spacing w:val="-14"/>
          <w:sz w:val="24"/>
        </w:rPr>
        <w:t xml:space="preserve"> </w:t>
      </w:r>
      <w:r>
        <w:rPr>
          <w:b/>
          <w:sz w:val="24"/>
        </w:rPr>
        <w:t>Number:</w:t>
      </w:r>
    </w:p>
    <w:p w:rsidR="002318FA" w:rsidRDefault="000E0E9A">
      <w:pPr>
        <w:pStyle w:val="BodyText"/>
        <w:rPr>
          <w:b/>
          <w:sz w:val="16"/>
        </w:rPr>
      </w:pPr>
      <w:r>
        <w:rPr>
          <w:noProof/>
          <w:lang w:bidi="ar-SA"/>
        </w:rPr>
        <mc:AlternateContent>
          <mc:Choice Requires="wps">
            <w:drawing>
              <wp:anchor distT="0" distB="0" distL="0" distR="0" simplePos="0" relativeHeight="251657216" behindDoc="1" locked="0" layoutInCell="1" allowOverlap="1">
                <wp:simplePos x="0" y="0"/>
                <wp:positionH relativeFrom="page">
                  <wp:posOffset>586105</wp:posOffset>
                </wp:positionH>
                <wp:positionV relativeFrom="paragraph">
                  <wp:posOffset>160655</wp:posOffset>
                </wp:positionV>
                <wp:extent cx="6610350" cy="0"/>
                <wp:effectExtent l="24130" t="27305" r="23495" b="203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U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syydPoBodPAlpBgSjXX+C9cdCkaJJXCOwOS4cT4QIcUQEu5Rei2k&#10;jGJLhfoST+dZmsYMp6VgwRvinN3vKmnRkYR5iV8sCzz3YVYfFItoLSdsdbU9EfJiw+1SBTyoBfhc&#10;rctA/HpMH1fz1Twf5ZPZapSndT36vK7y0WydfXqop3VV1dnvQC3Li1YwxlVgNwxnlr9N/OszuYzV&#10;bTxvfUheo8eGAdnhH0lHMYN+l0nYaXbe2kFkmMcYfH07YeDv92Dfv/DlHwAAAP//AwBQSwMEFAAG&#10;AAgAAAAhALKlZgzaAAAACQEAAA8AAABkcnMvZG93bnJldi54bWxMj8tOwzAQRfdI/IM1SOyo8wDU&#10;pnEqhMQOFhQ+YBqbOMUeR7bbBr6eqVjAah736s6ZdjN7J44mpjGQgnJRgDDUBz3SoOD97elmCSJl&#10;JI0ukFHwZRJsusuLFhsdTvRqjts8CA6h1KACm/PUSJl6azymRZgMsfYRosfMYxykjnjicO9kVRT3&#10;0uNIfMHiZB6t6T+3B6/g+bZcvRTSTvVSO5T77z65mJS6vpof1iCymfOfGc74jA4dM+3CgXQSTsGq&#10;qtmpoLrjetbLuuZu97uRXSv/f9D9AAAA//8DAFBLAQItABQABgAIAAAAIQC2gziS/gAAAOEBAAAT&#10;AAAAAAAAAAAAAAAAAAAAAABbQ29udGVudF9UeXBlc10ueG1sUEsBAi0AFAAGAAgAAAAhADj9If/W&#10;AAAAlAEAAAsAAAAAAAAAAAAAAAAALwEAAF9yZWxzLy5yZWxzUEsBAi0AFAAGAAgAAAAhAH6unxQT&#10;AgAAKQQAAA4AAAAAAAAAAAAAAAAALgIAAGRycy9lMm9Eb2MueG1sUEsBAi0AFAAGAAgAAAAhALKl&#10;ZgzaAAAACQEAAA8AAAAAAAAAAAAAAAAAbQQAAGRycy9kb3ducmV2LnhtbFBLBQYAAAAABAAEAPMA&#10;AAB0BQAAAAA=&#10;" strokeweight="3pt">
                <w10:wrap type="topAndBottom" anchorx="page"/>
              </v:line>
            </w:pict>
          </mc:Fallback>
        </mc:AlternateContent>
      </w:r>
    </w:p>
    <w:p w:rsidR="002318FA" w:rsidRDefault="007E00D4">
      <w:pPr>
        <w:spacing w:before="19"/>
        <w:ind w:left="5185" w:right="1428" w:hanging="2960"/>
        <w:rPr>
          <w:b/>
          <w:sz w:val="32"/>
        </w:rPr>
      </w:pPr>
      <w:r>
        <w:rPr>
          <w:b/>
          <w:sz w:val="32"/>
        </w:rPr>
        <w:t>Advance Beneficiary Notice of Non-coverage (ABN)</w:t>
      </w:r>
    </w:p>
    <w:p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Pr>
          <w:b/>
        </w:rPr>
        <w:t>D.</w:t>
      </w:r>
      <w:r>
        <w:rPr>
          <w:b/>
          <w:u w:val="thick"/>
        </w:rPr>
        <w:t xml:space="preserve"> </w:t>
      </w:r>
      <w:r>
        <w:rPr>
          <w:b/>
          <w:u w:val="thick"/>
        </w:rPr>
        <w:tab/>
      </w:r>
      <w:r>
        <w:t>below, you may have to</w:t>
      </w:r>
      <w:r>
        <w:rPr>
          <w:spacing w:val="-6"/>
        </w:rPr>
        <w:t xml:space="preserve"> </w:t>
      </w:r>
      <w:r>
        <w:t>pay.</w:t>
      </w:r>
    </w:p>
    <w:p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trPr>
          <w:trHeight w:val="551"/>
        </w:trPr>
        <w:tc>
          <w:tcPr>
            <w:tcW w:w="4249" w:type="dxa"/>
            <w:shd w:val="clear" w:color="auto" w:fill="DADADA"/>
          </w:tcPr>
          <w:p w:rsidR="002318FA" w:rsidRDefault="007E00D4">
            <w:pPr>
              <w:pStyle w:val="TableParagraph"/>
              <w:spacing w:line="270" w:lineRule="exact"/>
              <w:rPr>
                <w:rFonts w:ascii="Times New Roman"/>
                <w:b/>
                <w:sz w:val="24"/>
              </w:rPr>
            </w:pPr>
            <w:r>
              <w:rPr>
                <w:rFonts w:ascii="Times New Roman"/>
                <w:b/>
                <w:sz w:val="24"/>
              </w:rPr>
              <w:t>D.</w:t>
            </w:r>
          </w:p>
        </w:tc>
        <w:tc>
          <w:tcPr>
            <w:tcW w:w="4321" w:type="dxa"/>
            <w:shd w:val="clear" w:color="auto" w:fill="DADADA"/>
          </w:tcPr>
          <w:p w:rsidR="002318FA" w:rsidRDefault="007E00D4">
            <w:pPr>
              <w:pStyle w:val="TableParagraph"/>
              <w:spacing w:line="271" w:lineRule="exact"/>
              <w:rPr>
                <w:b/>
                <w:sz w:val="24"/>
              </w:rPr>
            </w:pPr>
            <w:r>
              <w:rPr>
                <w:b/>
                <w:sz w:val="24"/>
              </w:rPr>
              <w:t>E. Reason Medicare May Not Pay:</w:t>
            </w:r>
          </w:p>
        </w:tc>
        <w:tc>
          <w:tcPr>
            <w:tcW w:w="1872" w:type="dxa"/>
            <w:shd w:val="clear" w:color="auto" w:fill="DADADA"/>
          </w:tcPr>
          <w:p w:rsidR="002318FA" w:rsidRDefault="007E00D4">
            <w:pPr>
              <w:pStyle w:val="TableParagraph"/>
              <w:spacing w:line="276" w:lineRule="exact"/>
              <w:ind w:right="308"/>
              <w:rPr>
                <w:b/>
                <w:sz w:val="24"/>
              </w:rPr>
            </w:pPr>
            <w:r>
              <w:rPr>
                <w:b/>
                <w:sz w:val="24"/>
              </w:rPr>
              <w:t>F. Estimated Cost</w:t>
            </w:r>
          </w:p>
        </w:tc>
      </w:tr>
      <w:tr w:rsidR="002318FA">
        <w:trPr>
          <w:trHeight w:val="1934"/>
        </w:trPr>
        <w:tc>
          <w:tcPr>
            <w:tcW w:w="4249" w:type="dxa"/>
          </w:tcPr>
          <w:p w:rsidR="002318FA" w:rsidRDefault="002318FA">
            <w:pPr>
              <w:pStyle w:val="TableParagraph"/>
              <w:ind w:left="0"/>
              <w:rPr>
                <w:rFonts w:ascii="Times New Roman"/>
              </w:rPr>
            </w:pPr>
          </w:p>
        </w:tc>
        <w:tc>
          <w:tcPr>
            <w:tcW w:w="4321" w:type="dxa"/>
          </w:tcPr>
          <w:p w:rsidR="002318FA" w:rsidRDefault="002318FA">
            <w:pPr>
              <w:pStyle w:val="TableParagraph"/>
              <w:ind w:left="0"/>
              <w:rPr>
                <w:rFonts w:ascii="Times New Roman"/>
              </w:rPr>
            </w:pPr>
          </w:p>
        </w:tc>
        <w:tc>
          <w:tcPr>
            <w:tcW w:w="1872" w:type="dxa"/>
          </w:tcPr>
          <w:p w:rsidR="002318FA" w:rsidRDefault="002318FA">
            <w:pPr>
              <w:pStyle w:val="TableParagraph"/>
              <w:ind w:left="0"/>
              <w:rPr>
                <w:rFonts w:ascii="Times New Roman"/>
              </w:rPr>
            </w:pPr>
          </w:p>
        </w:tc>
      </w:tr>
    </w:tbl>
    <w:p w:rsidR="002318FA" w:rsidRDefault="007E00D4">
      <w:pPr>
        <w:pStyle w:val="Heading1"/>
        <w:spacing w:before="48" w:line="268" w:lineRule="exact"/>
        <w:ind w:left="120" w:firstLine="0"/>
        <w:rPr>
          <w:rFonts w:ascii="Arial"/>
        </w:rPr>
      </w:pPr>
      <w:r>
        <w:rPr>
          <w:rFonts w:ascii="Arial"/>
        </w:rPr>
        <w:t>WHAT YOU NEED TO DO NOW:</w:t>
      </w:r>
    </w:p>
    <w:p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Pr>
          <w:b/>
          <w:sz w:val="24"/>
          <w:u w:val="thick"/>
        </w:rPr>
        <w:t xml:space="preserve"> </w:t>
      </w:r>
      <w:r>
        <w:rPr>
          <w:b/>
          <w:sz w:val="24"/>
          <w:u w:val="thick"/>
        </w:rPr>
        <w:tab/>
      </w:r>
      <w:r>
        <w:rPr>
          <w:sz w:val="24"/>
        </w:rPr>
        <w:t>listed</w:t>
      </w:r>
      <w:r>
        <w:rPr>
          <w:spacing w:val="-1"/>
          <w:sz w:val="24"/>
        </w:rPr>
        <w:t xml:space="preserve"> </w:t>
      </w:r>
      <w:r>
        <w:rPr>
          <w:sz w:val="24"/>
        </w:rPr>
        <w:t>above.</w:t>
      </w:r>
    </w:p>
    <w:p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trPr>
          <w:trHeight w:val="419"/>
        </w:trPr>
        <w:tc>
          <w:tcPr>
            <w:tcW w:w="10370" w:type="dxa"/>
            <w:shd w:val="clear" w:color="auto" w:fill="DADADA"/>
          </w:tcPr>
          <w:p w:rsidR="002318FA" w:rsidRDefault="007E00D4">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trPr>
          <w:trHeight w:val="2702"/>
        </w:trPr>
        <w:tc>
          <w:tcPr>
            <w:tcW w:w="10370" w:type="dxa"/>
          </w:tcPr>
          <w:p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If Medicare does pay, you will refund any payments I made to you, less co-pays</w:t>
            </w:r>
            <w:r>
              <w:rPr>
                <w:spacing w:val="-6"/>
                <w:sz w:val="24"/>
              </w:rPr>
              <w:t xml:space="preserve"> </w:t>
            </w:r>
            <w:r>
              <w:rPr>
                <w:sz w:val="24"/>
              </w:rPr>
              <w:t>or deductibles.</w:t>
            </w:r>
          </w:p>
          <w:p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rsidR="002318FA" w:rsidRDefault="007E00D4">
      <w:pPr>
        <w:pStyle w:val="Heading1"/>
        <w:ind w:left="120" w:firstLine="0"/>
        <w:rPr>
          <w:rFonts w:ascii="Arial"/>
        </w:rPr>
      </w:pPr>
      <w:r>
        <w:rPr>
          <w:rFonts w:ascii="Arial"/>
        </w:rPr>
        <w:t>H. Additional Information:</w:t>
      </w:r>
    </w:p>
    <w:p w:rsidR="002318FA" w:rsidRDefault="002318FA">
      <w:pPr>
        <w:pStyle w:val="BodyText"/>
        <w:rPr>
          <w:b/>
          <w:sz w:val="26"/>
        </w:rPr>
      </w:pPr>
    </w:p>
    <w:p w:rsidR="002318FA" w:rsidRDefault="002318FA">
      <w:pPr>
        <w:pStyle w:val="BodyText"/>
        <w:rPr>
          <w:b/>
          <w:sz w:val="23"/>
        </w:rPr>
      </w:pPr>
    </w:p>
    <w:p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trPr>
          <w:trHeight w:val="666"/>
        </w:trPr>
        <w:tc>
          <w:tcPr>
            <w:tcW w:w="6049" w:type="dxa"/>
          </w:tcPr>
          <w:p w:rsidR="002318FA" w:rsidRDefault="007E00D4">
            <w:pPr>
              <w:pStyle w:val="TableParagraph"/>
              <w:spacing w:line="271" w:lineRule="exact"/>
              <w:ind w:left="175"/>
              <w:rPr>
                <w:b/>
                <w:sz w:val="24"/>
              </w:rPr>
            </w:pPr>
            <w:r>
              <w:rPr>
                <w:b/>
                <w:sz w:val="24"/>
              </w:rPr>
              <w:t>I. Signature:</w:t>
            </w:r>
          </w:p>
        </w:tc>
        <w:tc>
          <w:tcPr>
            <w:tcW w:w="4392" w:type="dxa"/>
          </w:tcPr>
          <w:p w:rsidR="002318FA" w:rsidRDefault="007E00D4">
            <w:pPr>
              <w:pStyle w:val="TableParagraph"/>
              <w:spacing w:line="271" w:lineRule="exact"/>
              <w:ind w:left="108"/>
              <w:rPr>
                <w:b/>
                <w:sz w:val="24"/>
              </w:rPr>
            </w:pPr>
            <w:r>
              <w:rPr>
                <w:b/>
                <w:sz w:val="24"/>
              </w:rPr>
              <w:t>J. Date:</w:t>
            </w:r>
          </w:p>
        </w:tc>
      </w:tr>
    </w:tbl>
    <w:p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6">
        <w:r>
          <w:rPr>
            <w:color w:val="0000FF"/>
            <w:u w:val="thick" w:color="0000FF"/>
          </w:rPr>
          <w:t>AltFormatRequest@cms.hhs.gov</w:t>
        </w:r>
        <w:r>
          <w:t>.</w:t>
        </w:r>
      </w:hyperlink>
    </w:p>
    <w:p w:rsidR="002318FA" w:rsidRDefault="000E0E9A">
      <w:pPr>
        <w:spacing w:before="180" w:line="235" w:lineRule="auto"/>
        <w:ind w:left="232" w:right="111"/>
        <w:jc w:val="both"/>
        <w:rPr>
          <w:rFonts w:ascii="Times New Roman"/>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586105</wp:posOffset>
                </wp:positionH>
                <wp:positionV relativeFrom="paragraph">
                  <wp:posOffset>788035</wp:posOffset>
                </wp:positionV>
                <wp:extent cx="6741795" cy="0"/>
                <wp:effectExtent l="24130" t="26035" r="25400" b="215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62.05pt" to="57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t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D6lGdP80eM6OBLSDEkGuv8Z647FIwSS+Acgclx43wgQoohJNyj9FpI&#10;GcWWCvUlfphlaRoznJaCBW+Ic3a/q6RFRxLmJX6xLPDch1l9UCyitZyw1dX2RMiLDbdLFfCgFuBz&#10;tS4D8WOezlez1Swf5ZPpapSndT36tK7y0XSdPT3WD3VV1dnPQC3Li1YwxlVgNwxnlv+d+Ndnchmr&#10;23je+pC8R48NA7LDP5KOYgb9LpOw0+y8tYPIMI8x+Pp2wsDf78G+f+HLXwAAAP//AwBQSwMEFAAG&#10;AAgAAAAhAByKpX/aAAAACwEAAA8AAABkcnMvZG93bnJldi54bWxMj8tOwzAQRfdI/IM1SOyokzSg&#10;NsSpEBI7WNDyAdN4iAN+RLbbBr6eqYQEy7lzdB/tZnZWHCmmMXgF5aIAQb4PevSDgrfd080KRMro&#10;NdrgScEXJdh0lxctNjqc/Csdt3kQbOJTgwpMzlMjZeoNOUyLMJHn33uIDjOfcZA64onNnZVVUdxJ&#10;h6PnBIMTPRrqP7cHp+C5LtcvhTTTcqUtyo/vPtmYlLq+mh/uQWSa8x8M5/pcHTrutA8Hr5OwCtbV&#10;kknWq7oEcQbK25rX7X8l2bXy/4buBwAA//8DAFBLAQItABQABgAIAAAAIQC2gziS/gAAAOEBAAAT&#10;AAAAAAAAAAAAAAAAAAAAAABbQ29udGVudF9UeXBlc10ueG1sUEsBAi0AFAAGAAgAAAAhADj9If/W&#10;AAAAlAEAAAsAAAAAAAAAAAAAAAAALwEAAF9yZWxzLy5yZWxzUEsBAi0AFAAGAAgAAAAhAKCbK0oT&#10;AgAAKQQAAA4AAAAAAAAAAAAAAAAALgIAAGRycy9lMm9Eb2MueG1sUEsBAi0AFAAGAAgAAAAhAByK&#10;pX/aAAAACwEAAA8AAAAAAAAAAAAAAAAAbQQAAGRycy9kb3ducmV2LnhtbFBLBQYAAAAABAAEAPMA&#10;AAB0BQAAAAA=&#10;" strokeweight="3pt">
                <w10:wrap type="topAndBottom" anchorx="page"/>
              </v:line>
            </w:pict>
          </mc:Fallback>
        </mc:AlternateConten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FA"/>
    <w:rsid w:val="000E0E9A"/>
    <w:rsid w:val="002318FA"/>
    <w:rsid w:val="007E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FormatRequest@cms.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Ron</cp:lastModifiedBy>
  <cp:revision>2</cp:revision>
  <dcterms:created xsi:type="dcterms:W3CDTF">2020-07-09T14:59:00Z</dcterms:created>
  <dcterms:modified xsi:type="dcterms:W3CDTF">2020-07-09T14:59:00Z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_AdHocReviewCycleID">
    <vt:i4>637840239</vt:i4>
  </property>
  <property fmtid="{D5CDD505-2E9C-101B-9397-08002B2CF9AE}" pid="6" name="_NewReviewCycle">
    <vt:lpwstr/>
  </property>
  <property fmtid="{D5CDD505-2E9C-101B-9397-08002B2CF9AE}" pid="7" name="_EmailSubject">
    <vt:lpwstr>ABN Web</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